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AFA06" w14:textId="77777777" w:rsidR="0008581B" w:rsidRDefault="0008581B" w:rsidP="0008581B">
      <w:pPr>
        <w:rPr>
          <w:b/>
          <w:bCs/>
          <w:color w:val="1F497D"/>
          <w:sz w:val="32"/>
          <w:szCs w:val="32"/>
          <w:u w:val="single"/>
        </w:rPr>
      </w:pPr>
    </w:p>
    <w:p w14:paraId="6ADAFA07" w14:textId="77777777" w:rsidR="0008581B" w:rsidRDefault="0008581B" w:rsidP="0008581B">
      <w:pPr>
        <w:rPr>
          <w:b/>
          <w:bCs/>
          <w:color w:val="1F497D"/>
          <w:sz w:val="32"/>
          <w:szCs w:val="32"/>
          <w:u w:val="single"/>
        </w:rPr>
      </w:pPr>
    </w:p>
    <w:p w14:paraId="6ADAFA08" w14:textId="77777777" w:rsidR="0008581B" w:rsidRDefault="0008581B" w:rsidP="0008581B">
      <w:pPr>
        <w:rPr>
          <w:b/>
          <w:bCs/>
          <w:color w:val="1F497D"/>
          <w:sz w:val="32"/>
          <w:szCs w:val="32"/>
          <w:u w:val="single"/>
        </w:rPr>
      </w:pPr>
    </w:p>
    <w:p w14:paraId="6ADAFA09" w14:textId="77777777" w:rsidR="0008581B" w:rsidRDefault="0008581B" w:rsidP="0008581B">
      <w:pPr>
        <w:rPr>
          <w:b/>
          <w:bCs/>
          <w:color w:val="1F497D"/>
          <w:sz w:val="32"/>
          <w:szCs w:val="32"/>
          <w:u w:val="single"/>
        </w:rPr>
      </w:pPr>
    </w:p>
    <w:p w14:paraId="6ADAFA0A" w14:textId="77777777" w:rsidR="0008581B" w:rsidRPr="008D24D7" w:rsidRDefault="0008581B" w:rsidP="0008581B">
      <w:pPr>
        <w:rPr>
          <w:b/>
          <w:bCs/>
          <w:color w:val="1F497D"/>
          <w:sz w:val="32"/>
          <w:szCs w:val="32"/>
          <w:u w:val="single"/>
        </w:rPr>
      </w:pPr>
      <w:r w:rsidRPr="008D24D7">
        <w:rPr>
          <w:b/>
          <w:bCs/>
          <w:color w:val="1F497D"/>
          <w:sz w:val="32"/>
          <w:szCs w:val="32"/>
          <w:u w:val="single"/>
        </w:rPr>
        <w:t>Pokalturneringsregler:</w:t>
      </w:r>
    </w:p>
    <w:p w14:paraId="6ADAFA0B" w14:textId="77777777" w:rsidR="0008581B" w:rsidRDefault="0008581B" w:rsidP="0008581B">
      <w:pPr>
        <w:rPr>
          <w:b/>
          <w:bCs/>
          <w:color w:val="1F497D"/>
        </w:rPr>
      </w:pPr>
    </w:p>
    <w:p w14:paraId="6ADAFA0C" w14:textId="6C497408" w:rsidR="0008581B" w:rsidRDefault="0008581B" w:rsidP="0008581B">
      <w:pPr>
        <w:rPr>
          <w:color w:val="1F497D"/>
        </w:rPr>
      </w:pPr>
      <w:r>
        <w:rPr>
          <w:b/>
          <w:bCs/>
          <w:color w:val="1F497D"/>
        </w:rPr>
        <w:t>Alle</w:t>
      </w:r>
      <w:r>
        <w:rPr>
          <w:color w:val="1F497D"/>
        </w:rPr>
        <w:t xml:space="preserve"> kampe i DGI Sønderjyllandspokalturnering spilles efter DGI Sønd</w:t>
      </w:r>
      <w:r w:rsidR="002A631D">
        <w:rPr>
          <w:color w:val="1F497D"/>
        </w:rPr>
        <w:t>erjyllands turneringsreglement</w:t>
      </w:r>
      <w:r w:rsidR="008C62BB">
        <w:rPr>
          <w:color w:val="1F497D"/>
        </w:rPr>
        <w:t xml:space="preserve">, </w:t>
      </w:r>
      <w:hyperlink r:id="rId12" w:history="1">
        <w:r w:rsidR="008C62BB" w:rsidRPr="00F96FF9">
          <w:rPr>
            <w:rStyle w:val="Hyperlink"/>
          </w:rPr>
          <w:t>se linket her</w:t>
        </w:r>
      </w:hyperlink>
      <w:bookmarkStart w:id="0" w:name="_GoBack"/>
      <w:bookmarkEnd w:id="0"/>
    </w:p>
    <w:p w14:paraId="6ADAFA0D" w14:textId="77777777" w:rsidR="0008581B" w:rsidRDefault="0008581B" w:rsidP="0008581B">
      <w:pPr>
        <w:rPr>
          <w:color w:val="1F497D"/>
        </w:rPr>
      </w:pPr>
    </w:p>
    <w:p w14:paraId="6ADAFA0E" w14:textId="77777777" w:rsidR="0008581B" w:rsidRDefault="0008581B" w:rsidP="0008581B">
      <w:pPr>
        <w:rPr>
          <w:color w:val="1F497D"/>
        </w:rPr>
      </w:pPr>
      <w:r>
        <w:rPr>
          <w:color w:val="1F497D"/>
        </w:rPr>
        <w:t>Ender kampen lige, afgøres kampen med straffekast. Der spilles efter de regler der er om straffekast afgørelse.</w:t>
      </w:r>
    </w:p>
    <w:p w14:paraId="6ADAFA0F" w14:textId="77777777" w:rsidR="0008581B" w:rsidRDefault="0008581B" w:rsidP="0008581B">
      <w:pPr>
        <w:rPr>
          <w:color w:val="1F497D"/>
        </w:rPr>
      </w:pPr>
    </w:p>
    <w:p w14:paraId="6ADAFA10" w14:textId="77777777" w:rsidR="0008581B" w:rsidRDefault="0008581B" w:rsidP="0008581B">
      <w:pPr>
        <w:rPr>
          <w:color w:val="1F497D"/>
        </w:rPr>
      </w:pPr>
      <w:r>
        <w:rPr>
          <w:color w:val="1F497D"/>
        </w:rPr>
        <w:t>Der dømmes med 2 dommere fra U14.</w:t>
      </w:r>
    </w:p>
    <w:p w14:paraId="6ADAFA11" w14:textId="77777777" w:rsidR="0008581B" w:rsidRDefault="0008581B" w:rsidP="0008581B">
      <w:pPr>
        <w:rPr>
          <w:color w:val="1F497D"/>
        </w:rPr>
      </w:pPr>
    </w:p>
    <w:p w14:paraId="6ADAFA12" w14:textId="77777777" w:rsidR="0008581B" w:rsidRDefault="0008581B" w:rsidP="0008581B">
      <w:pPr>
        <w:rPr>
          <w:color w:val="1F497D"/>
        </w:rPr>
      </w:pPr>
      <w:r>
        <w:rPr>
          <w:color w:val="1F497D"/>
        </w:rPr>
        <w:t xml:space="preserve">Oplysninger om afvikling af kampe i DGI Sønderjylland, findes under min idræt. Det kan være forskelligt fra DGI´s turneringsreglement.  </w:t>
      </w:r>
    </w:p>
    <w:p w14:paraId="6ADAFA13" w14:textId="77777777" w:rsidR="0008581B" w:rsidRDefault="0008581B" w:rsidP="0008581B">
      <w:pPr>
        <w:rPr>
          <w:color w:val="1F497D"/>
        </w:rPr>
      </w:pPr>
    </w:p>
    <w:p w14:paraId="6ADAFA14" w14:textId="48611D02" w:rsidR="008F79BA" w:rsidRPr="00862DEC" w:rsidRDefault="002A631D" w:rsidP="008F79BA">
      <w:pPr>
        <w:rPr>
          <w:color w:val="FF0000"/>
        </w:rPr>
      </w:pPr>
      <w:r w:rsidRPr="00862DEC">
        <w:rPr>
          <w:color w:val="FF0000"/>
        </w:rPr>
        <w:t>Der må ikke spilles med dispensationsspiller</w:t>
      </w:r>
    </w:p>
    <w:p w14:paraId="6ADAFA15" w14:textId="77777777" w:rsidR="008F79BA" w:rsidRDefault="008F79BA" w:rsidP="008F79BA">
      <w:pPr>
        <w:rPr>
          <w:sz w:val="28"/>
          <w:szCs w:val="28"/>
        </w:rPr>
      </w:pPr>
    </w:p>
    <w:p w14:paraId="6ADAFA16" w14:textId="77777777" w:rsidR="008F79BA" w:rsidRDefault="008F79BA" w:rsidP="008F79BA">
      <w:pPr>
        <w:rPr>
          <w:sz w:val="28"/>
          <w:szCs w:val="28"/>
        </w:rPr>
      </w:pPr>
    </w:p>
    <w:p w14:paraId="6ADAFA17" w14:textId="77777777" w:rsidR="008F79BA" w:rsidRDefault="008F79BA" w:rsidP="008F79BA">
      <w:pPr>
        <w:rPr>
          <w:sz w:val="28"/>
          <w:szCs w:val="28"/>
        </w:rPr>
      </w:pPr>
    </w:p>
    <w:sectPr w:rsidR="008F79BA" w:rsidSect="00C91D0D">
      <w:headerReference w:type="default" r:id="rId13"/>
      <w:footerReference w:type="default" r:id="rId14"/>
      <w:headerReference w:type="first" r:id="rId15"/>
      <w:pgSz w:w="11906" w:h="16838" w:code="9"/>
      <w:pgMar w:top="2432" w:right="1673" w:bottom="2268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DAFA1A" w14:textId="77777777" w:rsidR="00BA0E0E" w:rsidRDefault="00BA0E0E" w:rsidP="009E4B94">
      <w:r>
        <w:separator/>
      </w:r>
    </w:p>
  </w:endnote>
  <w:endnote w:type="continuationSeparator" w:id="0">
    <w:p w14:paraId="6ADAFA1B" w14:textId="77777777" w:rsidR="00BA0E0E" w:rsidRDefault="00BA0E0E" w:rsidP="009E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AFA1D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4D42F2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DAFA18" w14:textId="77777777" w:rsidR="00BA0E0E" w:rsidRDefault="00BA0E0E" w:rsidP="009E4B94">
      <w:r>
        <w:separator/>
      </w:r>
    </w:p>
  </w:footnote>
  <w:footnote w:type="continuationSeparator" w:id="0">
    <w:p w14:paraId="6ADAFA19" w14:textId="77777777" w:rsidR="00BA0E0E" w:rsidRDefault="00BA0E0E" w:rsidP="009E4B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AFA1C" w14:textId="77777777" w:rsidR="002F5AEA" w:rsidRPr="004D42F2" w:rsidRDefault="004D42F2" w:rsidP="004D42F2">
    <w:pPr>
      <w:pStyle w:val="Sidehoved"/>
    </w:pPr>
    <w:r>
      <w:rPr>
        <w:noProof/>
      </w:rPr>
      <w:drawing>
        <wp:anchor distT="0" distB="0" distL="114300" distR="114300" simplePos="0" relativeHeight="251680768" behindDoc="0" locked="0" layoutInCell="1" allowOverlap="1" wp14:anchorId="6ADAFA1F" wp14:editId="6ADAFA20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8720" behindDoc="0" locked="0" layoutInCell="1" allowOverlap="1" wp14:anchorId="6ADAFA21" wp14:editId="6ADAFA22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ADAFA23" wp14:editId="6ADAFA24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B01B749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AFA1E" w14:textId="77777777" w:rsidR="00F331F3" w:rsidRDefault="004D42F2">
    <w:pPr>
      <w:pStyle w:val="Sidehoved"/>
    </w:pPr>
    <w:r>
      <w:rPr>
        <w:noProof/>
      </w:rPr>
      <w:drawing>
        <wp:anchor distT="0" distB="0" distL="114300" distR="114300" simplePos="0" relativeHeight="251676672" behindDoc="0" locked="0" layoutInCell="1" allowOverlap="1" wp14:anchorId="6ADAFA25" wp14:editId="6ADAFA26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</w:rPr>
      <w:drawing>
        <wp:anchor distT="0" distB="0" distL="114300" distR="114300" simplePos="0" relativeHeight="251658240" behindDoc="0" locked="0" layoutInCell="1" allowOverlap="1" wp14:anchorId="6ADAFA27" wp14:editId="6ADAFA2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ADAFA29" wp14:editId="6ADAFA2A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A5A358B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29251F2"/>
    <w:multiLevelType w:val="hybridMultilevel"/>
    <w:tmpl w:val="85DCC468"/>
    <w:lvl w:ilvl="0" w:tplc="040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36594"/>
    <w:multiLevelType w:val="hybridMultilevel"/>
    <w:tmpl w:val="1FFA16FE"/>
    <w:lvl w:ilvl="0" w:tplc="040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861FEF"/>
    <w:multiLevelType w:val="hybridMultilevel"/>
    <w:tmpl w:val="2938C49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3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2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9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a-DK" w:vendorID="64" w:dllVersion="131078" w:nlCheck="1" w:checkStyle="0"/>
  <w:defaultTabStop w:val="1304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F95"/>
    <w:rsid w:val="00004865"/>
    <w:rsid w:val="0008581B"/>
    <w:rsid w:val="00094ABD"/>
    <w:rsid w:val="0013244F"/>
    <w:rsid w:val="00160952"/>
    <w:rsid w:val="00182651"/>
    <w:rsid w:val="00244D70"/>
    <w:rsid w:val="00255C64"/>
    <w:rsid w:val="00293D49"/>
    <w:rsid w:val="002A631D"/>
    <w:rsid w:val="002E74A4"/>
    <w:rsid w:val="002F5AEA"/>
    <w:rsid w:val="003319EF"/>
    <w:rsid w:val="003B35B0"/>
    <w:rsid w:val="003B4D7B"/>
    <w:rsid w:val="003C4F9F"/>
    <w:rsid w:val="003C60F1"/>
    <w:rsid w:val="003E6D29"/>
    <w:rsid w:val="00424709"/>
    <w:rsid w:val="004C01B2"/>
    <w:rsid w:val="004D42F2"/>
    <w:rsid w:val="0052605E"/>
    <w:rsid w:val="0055493E"/>
    <w:rsid w:val="00561146"/>
    <w:rsid w:val="005A28D4"/>
    <w:rsid w:val="005C5F97"/>
    <w:rsid w:val="005E392E"/>
    <w:rsid w:val="005F1580"/>
    <w:rsid w:val="005F3ED8"/>
    <w:rsid w:val="00621413"/>
    <w:rsid w:val="0065484C"/>
    <w:rsid w:val="00655B49"/>
    <w:rsid w:val="00681D83"/>
    <w:rsid w:val="00685DE6"/>
    <w:rsid w:val="006900C2"/>
    <w:rsid w:val="006B30A9"/>
    <w:rsid w:val="0070267E"/>
    <w:rsid w:val="00706E32"/>
    <w:rsid w:val="007546AF"/>
    <w:rsid w:val="00764CF8"/>
    <w:rsid w:val="00765934"/>
    <w:rsid w:val="007E373C"/>
    <w:rsid w:val="00817DB7"/>
    <w:rsid w:val="00862DEC"/>
    <w:rsid w:val="00892D08"/>
    <w:rsid w:val="00893791"/>
    <w:rsid w:val="008C62BB"/>
    <w:rsid w:val="008E5A6D"/>
    <w:rsid w:val="008F32DF"/>
    <w:rsid w:val="008F4D20"/>
    <w:rsid w:val="008F79BA"/>
    <w:rsid w:val="00934690"/>
    <w:rsid w:val="00951B25"/>
    <w:rsid w:val="0096264F"/>
    <w:rsid w:val="00983B74"/>
    <w:rsid w:val="00990263"/>
    <w:rsid w:val="009A4CCC"/>
    <w:rsid w:val="009E4B94"/>
    <w:rsid w:val="009F6456"/>
    <w:rsid w:val="00A32767"/>
    <w:rsid w:val="00AE5B05"/>
    <w:rsid w:val="00AF1D02"/>
    <w:rsid w:val="00B00D92"/>
    <w:rsid w:val="00B2685B"/>
    <w:rsid w:val="00B45561"/>
    <w:rsid w:val="00B95717"/>
    <w:rsid w:val="00BA0E0E"/>
    <w:rsid w:val="00BA6BD9"/>
    <w:rsid w:val="00C46F95"/>
    <w:rsid w:val="00C91D0D"/>
    <w:rsid w:val="00CA6079"/>
    <w:rsid w:val="00CB7B0C"/>
    <w:rsid w:val="00CC6322"/>
    <w:rsid w:val="00D65195"/>
    <w:rsid w:val="00D847FC"/>
    <w:rsid w:val="00D96141"/>
    <w:rsid w:val="00DB31AF"/>
    <w:rsid w:val="00DB5F15"/>
    <w:rsid w:val="00DC45D2"/>
    <w:rsid w:val="00DC4634"/>
    <w:rsid w:val="00DE2B28"/>
    <w:rsid w:val="00E13E89"/>
    <w:rsid w:val="00E372B5"/>
    <w:rsid w:val="00F1027A"/>
    <w:rsid w:val="00F331F3"/>
    <w:rsid w:val="00F40D31"/>
    <w:rsid w:val="00F96FF9"/>
    <w:rsid w:val="00FB0F71"/>
    <w:rsid w:val="00FC2876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ADAFA06"/>
  <w15:docId w15:val="{E9723291-C6E2-4518-B561-6B374865F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F95"/>
    <w:pPr>
      <w:spacing w:line="240" w:lineRule="auto"/>
    </w:pPr>
    <w:rPr>
      <w:rFonts w:ascii="Times New Roman" w:eastAsia="Times New Roman" w:hAnsi="Times New Roman" w:cs="Times New Roman"/>
      <w:sz w:val="24"/>
      <w:szCs w:val="20"/>
      <w:lang w:eastAsia="da-DK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character" w:styleId="BesgtLink">
    <w:name w:val="FollowedHyperlink"/>
    <w:basedOn w:val="Standardskrifttypeiafsnit"/>
    <w:uiPriority w:val="21"/>
    <w:semiHidden/>
    <w:unhideWhenUsed/>
    <w:rsid w:val="00F96F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mimer.dgi.dk/offentlig/364BB2F4-001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4" Type="http://schemas.openxmlformats.org/officeDocument/2006/relationships/footer" Target="foot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9DCA80381BFCF42A8A2B00A07FB38CE" ma:contentTypeVersion="8" ma:contentTypeDescription="Opret et nyt dokument." ma:contentTypeScope="" ma:versionID="15afe61e2ca013d3e1364d74623dce38">
  <xsd:schema xmlns:xsd="http://www.w3.org/2001/XMLSchema" xmlns:xs="http://www.w3.org/2001/XMLSchema" xmlns:p="http://schemas.microsoft.com/office/2006/metadata/properties" xmlns:ns2="c91ad243-e206-47fa-8990-a6cdfdc92fb6" targetNamespace="http://schemas.microsoft.com/office/2006/metadata/properties" ma:root="true" ma:fieldsID="aa97846e0f6429e40b4606199138369b" ns2:_="">
    <xsd:import namespace="c91ad243-e206-47fa-8990-a6cdfdc92fb6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ad243-e206-47fa-8990-a6cdfdc92fb6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C46AB63EF96A7F48A2C256AB100382B0" ma:contentTypeVersion="3" ma:contentTypeDescription="Opret et nyt dokument." ma:contentTypeScope="" ma:versionID="3dcc8ca5cc17c4e57ffa1c5d0ee34add">
  <xsd:schema xmlns:xsd="http://www.w3.org/2001/XMLSchema" xmlns:xs="http://www.w3.org/2001/XMLSchema" xmlns:p="http://schemas.microsoft.com/office/2006/metadata/properties" xmlns:ns2="e47b5b1b-1096-4530-9e08-46f4857cfee6" targetNamespace="http://schemas.microsoft.com/office/2006/metadata/properties" ma:root="true" ma:fieldsID="ed05cf150d52b1e95b1a54d45afb8f95" ns2:_="">
    <xsd:import namespace="e47b5b1b-1096-4530-9e08-46f4857cfee6"/>
    <xsd:element name="properties">
      <xsd:complexType>
        <xsd:sequence>
          <xsd:element name="documentManagement">
            <xsd:complexType>
              <xsd:all>
                <xsd:element ref="ns2:StatensArkiv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CC6DBD-FECF-4F1B-8EEF-1AC7E07882A5}"/>
</file>

<file path=customXml/itemProps2.xml><?xml version="1.0" encoding="utf-8"?>
<ds:datastoreItem xmlns:ds="http://schemas.openxmlformats.org/officeDocument/2006/customXml" ds:itemID="{147D277D-0159-4B5C-80D6-E0B6038B41E3}"/>
</file>

<file path=customXml/itemProps3.xml><?xml version="1.0" encoding="utf-8"?>
<ds:datastoreItem xmlns:ds="http://schemas.openxmlformats.org/officeDocument/2006/customXml" ds:itemID="{2C5DEF94-16E7-4EFF-8815-9BD7621E3A0F}"/>
</file>

<file path=customXml/itemProps4.xml><?xml version="1.0" encoding="utf-8"?>
<ds:datastoreItem xmlns:ds="http://schemas.openxmlformats.org/officeDocument/2006/customXml" ds:itemID="{D26FCC3D-BE12-4B6C-B03A-C7A094A053C1}"/>
</file>

<file path=customXml/itemProps5.xml><?xml version="1.0" encoding="utf-8"?>
<ds:datastoreItem xmlns:ds="http://schemas.openxmlformats.org/officeDocument/2006/customXml" ds:itemID="{BFD0B5B8-63AB-4604-AB0D-9CBE2F4AE3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463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</vt:lpstr>
      <vt:lpstr>Brev</vt:lpstr>
    </vt:vector>
  </TitlesOfParts>
  <Company>DGI</Company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Britt Lauritzen</dc:creator>
  <cp:lastModifiedBy>Maria Asmussen</cp:lastModifiedBy>
  <cp:revision>5</cp:revision>
  <dcterms:created xsi:type="dcterms:W3CDTF">2017-11-06T14:15:00Z</dcterms:created>
  <dcterms:modified xsi:type="dcterms:W3CDTF">2017-11-15T13:45:00Z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0x010100AA9900393F14F741BB1E0DF50549A25400C46AB63EF96A7F48A2C256AB100382B0</vt:lpwstr>
  </property>
</Properties>
</file>